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t xml:space="preserve">Двигательные навыки: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Создается впечатление, что ребенок двигается 24 часа в сутки, он напоминает вечный двигатель. К пяти годам он приобретает ловкость, гибкость. Его движения стали гораздо совершенней. В этом возрасте малышу легко даются гимнастические упражнения. Он умеет прыгать на одной на ноге, причем как на правой, так и на левой. Научился прыгать в длину и в высоту. Любит игры с мячом и легко ловит его на лету. Настало время пересаживаться на двухколесный велосипед.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t xml:space="preserve">Эмоциональное развитие: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возрасте 4 -5 лет может появиться первая влюбленность, свои чувства – радость или безутешную грусть по этому поводу ребенок еще не таит. При появлении любимой девочки (мальчика) – ваше чадо на глазах превращается в совершенно другого ребенка – мальчики начинают демонстрировать свою храбрость и силу, а девочки становятся настоящими кокетками. Ближе к пяти годам эмоции по-прежнему сильны, но малыш уже начинает управлять ими – может скрывать свою обиду, сдерживать слезы и не говорить о страхах. Этот возраст – это пик страхов перед сказочными персонажами, темнотой и всем новым и неизвестным. Ребенок становится осторожным – не войдет в речку, пока не узнает глубину, убегает от собаки. Не стоит стыдить малыша за это, постепенно все страхи пройдут.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lastRenderedPageBreak/>
        <w:t xml:space="preserve">Психологическое развитие: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Ребенок уже усвоил нравственные нормы поведения, но чтобы привлечь внимание родителей к себе способен на любые трюки, даже на капризы и продуманные истерики. Первая половина пятого года жизни вашего ребенка – это жизнь в розовых очках – он все знает, все может, все умеет, он уверен в себе, но ближе к пяти года происходит метаморфоза, и малыш впадает в другую крайность – становится робким, неуверенным, сомневается во всем. Это важный этап становления личности вашего ребенка, и ему очень нужна ваша поддержка и внимание. Он словно заново постигает себя и начинает стыдиться своих недостатков. Вы должны научить его быть уверенным в своих силах, храбрости, талантливости. Хвалите его (но только не льстите), верьте в него, и он поверит в себя (У тебя все получится. Ты обязательно справишься – напоминайте ему об этом почаще). В пять лет ребенок уже знает себе цену, наблюдая за его играми со сверстниками, уже можно понять лидер он или нет, увидеть его сильные и слабые черты характера. </w:t>
      </w:r>
    </w:p>
    <w:p w:rsidR="00773E59" w:rsidRPr="00492146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t>Особенности поведения:</w:t>
      </w:r>
    </w:p>
    <w:p w:rsidR="00773E59" w:rsidRPr="00492146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 ребенка уже хорошо развиты многие навыки. Он умеет сам одевать, умеет застилать свою кровать. Во время еды пользуется столовыми </w:t>
      </w:r>
      <w:r w:rsidR="000A28C4"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приборами.</w:t>
      </w: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удовольствием помогает в уборке дома или мытье посуды, может одновременно выполнить два-три поручения.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lastRenderedPageBreak/>
        <w:t xml:space="preserve">Социальное развитие: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Уже с четырех лет ребенок не может обходиться без ровесников. На первый план выступают ролевые игры. Участие взрослого в играх к пяти года сводится к нулю. Отношения в детском коллективе налаживаются, они играют вместе, учатся сотрудничать, решать конфликты, улаживать ссоры. Благодаря ролевым игра со сверстниками ребенок переживает новые эмоции и чувства, с которыми не встречался раньше. У большинства малышей в поведении появляются элементы полового поведения- девочки играют в тихие семейные игры, а мальчишки предпочитают технические или военные игры.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t xml:space="preserve">Развитие речи: 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пяти года словарный запас ребенка достигает более 2000 слов. Его начинают интересовать смысл непонятных, но часто встречающихся слов – счастье, любовь, нежность и т.п. Часто в этом возрасте дети любят играть рифмами, причем могут видоизменять слова, изобретая новые для соблюдения «красоты» своего стихотворения. В речи ребенка появляются сложноподчиненные предложения, союзы, предлоги. Впервые начинает употреблять времена – будущее и прошедшее. Многие любят рассказывать стихи. Наиболее часто от малыша можно услышат следующие вопросы: Что будет? Зачем? Для чего? Это означает, что он пытается понять новые для себя вещи, хочет знать что хорошо, что плохо и почему так.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lastRenderedPageBreak/>
        <w:t>Интеллектуальное развитие ребенка: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этот год ребенок умнеет прямо на глазах. Происходит огромный скачок в его развитии. В пять лет уже можно оценить особенности интеллекта малыша и сделать прогноз о его успехах в школе, выбрать более близкое для него направление учебы. Ребенок знает свое имя, фамилию, возраст, может объяснить, где живет. Он может концентрировать свое внимание на выполнении задания или какой-то игре. Умеет считать (как минимум до пяти), и производить сложение и вычитание чисел в этих же пределах. Хочет учиться писать буквы, но у некоторых деток это может еще не получатся. Пытается читать, вполне легко может освоить чтение слогов. Знает много цветов. Хорошо ориентируется в пространстве, знает, что такое «справа», «слева», «спереди», «позади». Знает геометрические фигуры – треугольник, круг, квадрат, прямоугольник.</w:t>
      </w: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92146" w:rsidRPr="00492146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b/>
          <w:color w:val="0070C0"/>
          <w:sz w:val="24"/>
          <w:shd w:val="clear" w:color="auto" w:fill="FFFFFF"/>
          <w:lang w:eastAsia="ru-RU"/>
        </w:rPr>
        <w:t xml:space="preserve">Творческие способности: </w:t>
      </w:r>
    </w:p>
    <w:p w:rsidR="006919E1" w:rsidRDefault="00492146" w:rsidP="0049214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Ребенок делает успехи в рисовании и лепки. Его рисунки уже сложны по сюжету, а человек, помимо туловища, рук и ног, имеет почти настоящее лицо: с глазами, ртом и иногда с ушами. Этап «</w:t>
      </w:r>
      <w:proofErr w:type="spellStart"/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голованоги</w:t>
      </w:r>
      <w:proofErr w:type="spellEnd"/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позади. В пять лет ребенок может начинать учится игре на музыкальных инструментах. В связи с тем, что активно развивается мелкая моторика, пробует вязать и вышивать. Обычно в этом возрасте малыш с удовольствием танцует и тщательно под музыку </w:t>
      </w:r>
      <w:r w:rsidRPr="004921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выделывает «па».</w:t>
      </w: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70C0"/>
          <w:shd w:val="clear" w:color="auto" w:fill="FFFFFF"/>
          <w:lang w:eastAsia="ru-RU"/>
        </w:rPr>
      </w:pPr>
      <w:r w:rsidRPr="00384ED6">
        <w:rPr>
          <w:rFonts w:ascii="Times New Roman" w:eastAsia="Times New Roman" w:hAnsi="Times New Roman" w:cs="Times New Roman"/>
          <w:b/>
          <w:bCs/>
          <w:color w:val="0070C0"/>
          <w:shd w:val="clear" w:color="auto" w:fill="FFFFFF"/>
          <w:lang w:eastAsia="ru-RU"/>
        </w:rPr>
        <w:t xml:space="preserve">Игры для развития ребенка </w:t>
      </w:r>
      <w:r w:rsidRPr="00773E59">
        <w:rPr>
          <w:rFonts w:ascii="Times New Roman" w:eastAsia="Times New Roman" w:hAnsi="Times New Roman" w:cs="Times New Roman"/>
          <w:b/>
          <w:bCs/>
          <w:color w:val="0070C0"/>
          <w:shd w:val="clear" w:color="auto" w:fill="FFFFFF"/>
          <w:lang w:eastAsia="ru-RU"/>
        </w:rPr>
        <w:t>4</w:t>
      </w:r>
      <w:r w:rsidRPr="00384ED6">
        <w:rPr>
          <w:rFonts w:ascii="Times New Roman" w:eastAsia="Times New Roman" w:hAnsi="Times New Roman" w:cs="Times New Roman"/>
          <w:b/>
          <w:bCs/>
          <w:color w:val="0070C0"/>
          <w:shd w:val="clear" w:color="auto" w:fill="FFFFFF"/>
          <w:lang w:eastAsia="ru-RU"/>
        </w:rPr>
        <w:t xml:space="preserve"> лет:</w:t>
      </w:r>
      <w:r w:rsidRPr="00384ED6">
        <w:rPr>
          <w:rFonts w:ascii="Times New Roman" w:eastAsia="Times New Roman" w:hAnsi="Times New Roman" w:cs="Times New Roman"/>
          <w:color w:val="0070C0"/>
          <w:shd w:val="clear" w:color="auto" w:fill="FFFFFF"/>
          <w:lang w:eastAsia="ru-RU"/>
        </w:rPr>
        <w:t> </w:t>
      </w:r>
    </w:p>
    <w:p w:rsidR="00773E59" w:rsidRPr="00773E59" w:rsidRDefault="00773E59" w:rsidP="00773E59">
      <w:pPr>
        <w:widowControl w:val="0"/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E59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Важное значение для детей 4-5 лет имеют настольные игры. Они должны быть самые разные: спортивные, логические, игры - </w:t>
      </w:r>
      <w:proofErr w:type="spellStart"/>
      <w:r w:rsidRPr="00773E59">
        <w:rPr>
          <w:rFonts w:ascii="Times New Roman" w:eastAsia="Times New Roman" w:hAnsi="Times New Roman" w:cs="Times New Roman"/>
          <w:color w:val="000000"/>
          <w:lang w:eastAsia="ru-RU"/>
        </w:rPr>
        <w:t>бродилки</w:t>
      </w:r>
      <w:proofErr w:type="spellEnd"/>
      <w:r w:rsidRPr="00773E59">
        <w:rPr>
          <w:rFonts w:ascii="Times New Roman" w:eastAsia="Times New Roman" w:hAnsi="Times New Roman" w:cs="Times New Roman"/>
          <w:color w:val="000000"/>
          <w:lang w:eastAsia="ru-RU"/>
        </w:rPr>
        <w:t>. Цели у этих игр одни - научить ребенка соблюдать правила, уметь владеть собой во время проигрыша, привить стремление к достижению результата.</w:t>
      </w:r>
    </w:p>
    <w:p w:rsidR="00773E59" w:rsidRPr="00773E59" w:rsidRDefault="00773E59" w:rsidP="00773E59">
      <w:pPr>
        <w:widowControl w:val="0"/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E59">
        <w:rPr>
          <w:rFonts w:ascii="Times New Roman" w:eastAsia="Times New Roman" w:hAnsi="Times New Roman" w:cs="Times New Roman"/>
          <w:color w:val="000000"/>
          <w:lang w:eastAsia="ru-RU"/>
        </w:rPr>
        <w:t>Продолжают играть важную роль в развитие малыша ролевые игры. Они готовят его ко взрослой жизни, так как он овладевает навыками поведения в различных жизненных ситуациях. Помогите ребенку в организации пространства для ролевых игр, обеспечьте всем необходимым инвентарем, чтобы он мог играть в доктора и пациента, продавца и покупателя, водителя, воспитателя, строителя, спасателя. Наблюдая за поведением вашего чада во время игры, вы откроете для себя его сильные и слабые стороны</w:t>
      </w:r>
      <w:r w:rsidR="000A28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73E59" w:rsidRDefault="00773E59" w:rsidP="00773E59">
      <w:pPr>
        <w:widowControl w:val="0"/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E59">
        <w:rPr>
          <w:rFonts w:ascii="Times New Roman" w:eastAsia="Times New Roman" w:hAnsi="Times New Roman" w:cs="Times New Roman"/>
          <w:color w:val="000000"/>
          <w:lang w:eastAsia="ru-RU"/>
        </w:rPr>
        <w:t xml:space="preserve">Очень хороши для игр ребенка в возрасте 4 - 5 лет перчаточные или пальчиковые куклы. Когда такая кукла одевается на руку и оживает для малыша наступает миг волшебства. </w:t>
      </w:r>
    </w:p>
    <w:p w:rsidR="00773E59" w:rsidRPr="00773E59" w:rsidRDefault="00773E59" w:rsidP="00773E59">
      <w:pPr>
        <w:widowControl w:val="0"/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E59">
        <w:rPr>
          <w:rFonts w:ascii="Times New Roman" w:eastAsia="Times New Roman" w:hAnsi="Times New Roman" w:cs="Times New Roman"/>
          <w:color w:val="000000"/>
          <w:lang w:eastAsia="ru-RU"/>
        </w:rPr>
        <w:t>Важно, чтобы ребенок мог играть не только в компании друзей или с вами, но и самостоятельно. Приучайте ребенка к самостоятельной игре постепенно - начните игру вместе, увлеките его сюжетом, а затем на пару минут выйдите из комнаты. Малыш будет втянут в игру и по инерции продолжит играть один.</w:t>
      </w:r>
    </w:p>
    <w:p w:rsidR="006919E1" w:rsidRDefault="006919E1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Pr="006919E1" w:rsidRDefault="00DC3186" w:rsidP="00773E5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lastRenderedPageBreak/>
        <w:t>МБДОУ № 6 «Гвоздичка»</w:t>
      </w: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25DD4BC" wp14:editId="04B6E32D">
            <wp:simplePos x="0" y="0"/>
            <wp:positionH relativeFrom="column">
              <wp:posOffset>426004</wp:posOffset>
            </wp:positionH>
            <wp:positionV relativeFrom="paragraph">
              <wp:posOffset>101194</wp:posOffset>
            </wp:positionV>
            <wp:extent cx="2730007" cy="2045749"/>
            <wp:effectExtent l="190500" t="266700" r="184785" b="259715"/>
            <wp:wrapNone/>
            <wp:docPr id="10" name="Рисунок 10" descr="http://d1.dvinainform.ru/data/files/ad/3c/00003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1.dvinainform.ru/data/files/ad/3c/00003c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3244">
                      <a:off x="0" y="0"/>
                      <a:ext cx="2730007" cy="204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773E59" w:rsidRPr="006919E1" w:rsidRDefault="00773E59" w:rsidP="00773E59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  <w:r w:rsidRPr="006919E1"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  <w:t xml:space="preserve">Развитие ребенка </w:t>
      </w:r>
    </w:p>
    <w:p w:rsidR="00773E59" w:rsidRDefault="00773E59" w:rsidP="00773E59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0CC45A7" wp14:editId="2798E9A4">
            <wp:simplePos x="0" y="0"/>
            <wp:positionH relativeFrom="column">
              <wp:posOffset>400820</wp:posOffset>
            </wp:positionH>
            <wp:positionV relativeFrom="paragraph">
              <wp:posOffset>559665</wp:posOffset>
            </wp:positionV>
            <wp:extent cx="2619141" cy="1891774"/>
            <wp:effectExtent l="0" t="0" r="0" b="0"/>
            <wp:wrapNone/>
            <wp:docPr id="9" name="Рисунок 9" descr="Детские вал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вале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41" cy="189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  <w:t>4-5</w:t>
      </w:r>
      <w:r w:rsidRPr="006919E1"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  <w:t xml:space="preserve"> лет</w:t>
      </w:r>
    </w:p>
    <w:p w:rsidR="00773E59" w:rsidRDefault="00773E59" w:rsidP="00773E59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66"/>
          <w:szCs w:val="66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66"/>
          <w:shd w:val="clear" w:color="auto" w:fill="FFFFFF"/>
          <w:lang w:eastAsia="ru-RU"/>
        </w:rPr>
      </w:pPr>
    </w:p>
    <w:p w:rsidR="00773E59" w:rsidRDefault="00773E59" w:rsidP="00773E59">
      <w:pPr>
        <w:widowControl w:val="0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66"/>
          <w:shd w:val="clear" w:color="auto" w:fill="FFFFFF"/>
          <w:lang w:eastAsia="ru-RU"/>
        </w:rPr>
      </w:pPr>
    </w:p>
    <w:p w:rsidR="00DC3186" w:rsidRPr="0061065C" w:rsidRDefault="0061065C" w:rsidP="00044B9C">
      <w:pPr>
        <w:widowControl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61065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</w:t>
      </w:r>
      <w:r w:rsidRPr="0061065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Педагог-психолог Е.А. Ачмизова</w:t>
      </w:r>
    </w:p>
    <w:p w:rsidR="00DC3186" w:rsidRDefault="00DC3186" w:rsidP="00044B9C">
      <w:pPr>
        <w:widowControl w:val="0"/>
        <w:spacing w:after="0"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DC3186" w:rsidSect="000A28C4">
      <w:pgSz w:w="16838" w:h="11906" w:orient="landscape"/>
      <w:pgMar w:top="426" w:right="395" w:bottom="424" w:left="284" w:header="708" w:footer="708" w:gutter="0"/>
      <w:cols w:num="3"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6"/>
    <w:rsid w:val="00044B9C"/>
    <w:rsid w:val="000A28C4"/>
    <w:rsid w:val="00126BBF"/>
    <w:rsid w:val="00147324"/>
    <w:rsid w:val="001D5278"/>
    <w:rsid w:val="001F0624"/>
    <w:rsid w:val="002146B0"/>
    <w:rsid w:val="00215F3C"/>
    <w:rsid w:val="002752F3"/>
    <w:rsid w:val="00311CD8"/>
    <w:rsid w:val="00384ED6"/>
    <w:rsid w:val="00387534"/>
    <w:rsid w:val="003C262C"/>
    <w:rsid w:val="004675D1"/>
    <w:rsid w:val="00470D98"/>
    <w:rsid w:val="00492146"/>
    <w:rsid w:val="004926E8"/>
    <w:rsid w:val="004F30EC"/>
    <w:rsid w:val="00503F32"/>
    <w:rsid w:val="00552B3F"/>
    <w:rsid w:val="00565C09"/>
    <w:rsid w:val="0061065C"/>
    <w:rsid w:val="00634074"/>
    <w:rsid w:val="006919E1"/>
    <w:rsid w:val="007269DF"/>
    <w:rsid w:val="00730EE9"/>
    <w:rsid w:val="00773E59"/>
    <w:rsid w:val="007B5727"/>
    <w:rsid w:val="007D7413"/>
    <w:rsid w:val="00837E65"/>
    <w:rsid w:val="008466CC"/>
    <w:rsid w:val="009A2A26"/>
    <w:rsid w:val="00A741D6"/>
    <w:rsid w:val="00A878E5"/>
    <w:rsid w:val="00A90355"/>
    <w:rsid w:val="00A917B7"/>
    <w:rsid w:val="00AC7E64"/>
    <w:rsid w:val="00AD6A4D"/>
    <w:rsid w:val="00B164C9"/>
    <w:rsid w:val="00B3645C"/>
    <w:rsid w:val="00B935C1"/>
    <w:rsid w:val="00B94A77"/>
    <w:rsid w:val="00BA0218"/>
    <w:rsid w:val="00BD18F5"/>
    <w:rsid w:val="00BF2A61"/>
    <w:rsid w:val="00C21000"/>
    <w:rsid w:val="00C545DF"/>
    <w:rsid w:val="00C670D3"/>
    <w:rsid w:val="00C71684"/>
    <w:rsid w:val="00D279D8"/>
    <w:rsid w:val="00D47B5A"/>
    <w:rsid w:val="00D66AC1"/>
    <w:rsid w:val="00DC1685"/>
    <w:rsid w:val="00DC3186"/>
    <w:rsid w:val="00DF5720"/>
    <w:rsid w:val="00E151A1"/>
    <w:rsid w:val="00E66057"/>
    <w:rsid w:val="00EB18CA"/>
    <w:rsid w:val="00EC4C27"/>
    <w:rsid w:val="00F02E7D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B9C"/>
  </w:style>
  <w:style w:type="character" w:styleId="a3">
    <w:name w:val="Hyperlink"/>
    <w:basedOn w:val="a0"/>
    <w:uiPriority w:val="99"/>
    <w:semiHidden/>
    <w:unhideWhenUsed/>
    <w:rsid w:val="00044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B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B9C"/>
  </w:style>
  <w:style w:type="character" w:styleId="a3">
    <w:name w:val="Hyperlink"/>
    <w:basedOn w:val="a0"/>
    <w:uiPriority w:val="99"/>
    <w:semiHidden/>
    <w:unhideWhenUsed/>
    <w:rsid w:val="00044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6B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6B32-81DD-47DA-9377-1C12C2CE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пк</cp:lastModifiedBy>
  <cp:revision>9</cp:revision>
  <cp:lastPrinted>2017-06-13T09:29:00Z</cp:lastPrinted>
  <dcterms:created xsi:type="dcterms:W3CDTF">2013-12-13T10:49:00Z</dcterms:created>
  <dcterms:modified xsi:type="dcterms:W3CDTF">2017-06-21T08:27:00Z</dcterms:modified>
</cp:coreProperties>
</file>